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64149kunyrib" w:id="0"/>
      <w:bookmarkEnd w:id="0"/>
      <w:r w:rsidDel="00000000" w:rsidR="00000000" w:rsidRPr="00000000">
        <w:rPr>
          <w:rtl w:val="0"/>
        </w:rPr>
        <w:t xml:space="preserve">Accessible Document Checklist</w:t>
      </w:r>
    </w:p>
    <w:p w:rsidR="00000000" w:rsidDel="00000000" w:rsidP="00000000" w:rsidRDefault="00000000" w:rsidRPr="00000000" w14:paraId="00000002">
      <w:pPr>
        <w:rPr/>
      </w:pPr>
      <w:r w:rsidDel="00000000" w:rsidR="00000000" w:rsidRPr="00000000">
        <w:rPr>
          <w:rtl w:val="0"/>
        </w:rPr>
        <w:t xml:space="preserve">Use this detailed checklist to ensure your course documents are fully accessible and compliant with ADA standards. Each step includes additional guidance to help you create materials that meet the needs of all learners.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1"/>
        <w:rPr/>
      </w:pPr>
      <w:bookmarkStart w:colFirst="0" w:colLast="0" w:name="_l8op3g510axl" w:id="1"/>
      <w:bookmarkEnd w:id="1"/>
      <w:r w:rsidDel="00000000" w:rsidR="00000000" w:rsidRPr="00000000">
        <w:rPr>
          <w:rtl w:val="0"/>
        </w:rPr>
        <w:t xml:space="preserve">Document Structure</w:t>
      </w:r>
    </w:p>
    <w:p w:rsidR="00000000" w:rsidDel="00000000" w:rsidP="00000000" w:rsidRDefault="00000000" w:rsidRPr="00000000" w14:paraId="00000005">
      <w:pPr>
        <w:numPr>
          <w:ilvl w:val="0"/>
          <w:numId w:val="4"/>
        </w:numPr>
        <w:spacing w:after="0" w:afterAutospacing="0"/>
        <w:ind w:left="720" w:hanging="360"/>
        <w:rPr>
          <w:u w:val="none"/>
        </w:rPr>
      </w:pPr>
      <w:r w:rsidDel="00000000" w:rsidR="00000000" w:rsidRPr="00000000">
        <w:rPr>
          <w:b w:val="1"/>
          <w:rtl w:val="0"/>
        </w:rPr>
        <w:t xml:space="preserve">Use Built-in Heading Styles</w:t>
      </w:r>
      <w:r w:rsidDel="00000000" w:rsidR="00000000" w:rsidRPr="00000000">
        <w:rPr>
          <w:rtl w:val="0"/>
        </w:rPr>
        <w:t xml:space="preserve">:</w:t>
      </w:r>
    </w:p>
    <w:p w:rsidR="00000000" w:rsidDel="00000000" w:rsidP="00000000" w:rsidRDefault="00000000" w:rsidRPr="00000000" w14:paraId="00000006">
      <w:pPr>
        <w:numPr>
          <w:ilvl w:val="1"/>
          <w:numId w:val="4"/>
        </w:numPr>
        <w:spacing w:after="0" w:afterAutospacing="0" w:before="0" w:beforeAutospacing="0" w:lineRule="auto"/>
        <w:ind w:left="1440" w:hanging="360"/>
        <w:rPr>
          <w:u w:val="none"/>
        </w:rPr>
      </w:pPr>
      <w:r w:rsidDel="00000000" w:rsidR="00000000" w:rsidRPr="00000000">
        <w:rPr>
          <w:rtl w:val="0"/>
        </w:rPr>
        <w:t xml:space="preserve">Apply heading styles (e.g., Heading 1, Heading 2) in Word, Google Docs, or similar tools to create a logical structure.</w:t>
      </w:r>
    </w:p>
    <w:p w:rsidR="00000000" w:rsidDel="00000000" w:rsidP="00000000" w:rsidRDefault="00000000" w:rsidRPr="00000000" w14:paraId="00000007">
      <w:pPr>
        <w:numPr>
          <w:ilvl w:val="1"/>
          <w:numId w:val="4"/>
        </w:numPr>
        <w:spacing w:after="0" w:afterAutospacing="0" w:before="0" w:beforeAutospacing="0" w:lineRule="auto"/>
        <w:ind w:left="1440" w:hanging="360"/>
        <w:rPr>
          <w:u w:val="none"/>
        </w:rPr>
      </w:pPr>
      <w:r w:rsidDel="00000000" w:rsidR="00000000" w:rsidRPr="00000000">
        <w:rPr>
          <w:rtl w:val="0"/>
        </w:rPr>
        <w:t xml:space="preserve">Avoid using bold or large font alone to indicate headings, as screen readers cannot interpret these as structural elements.</w:t>
      </w:r>
    </w:p>
    <w:p w:rsidR="00000000" w:rsidDel="00000000" w:rsidP="00000000" w:rsidRDefault="00000000" w:rsidRPr="00000000" w14:paraId="00000008">
      <w:pPr>
        <w:numPr>
          <w:ilvl w:val="0"/>
          <w:numId w:val="4"/>
        </w:numPr>
        <w:spacing w:after="0" w:afterAutospacing="0"/>
        <w:ind w:left="720" w:hanging="360"/>
        <w:rPr>
          <w:u w:val="none"/>
        </w:rPr>
      </w:pPr>
      <w:r w:rsidDel="00000000" w:rsidR="00000000" w:rsidRPr="00000000">
        <w:rPr>
          <w:b w:val="1"/>
          <w:rtl w:val="0"/>
        </w:rPr>
        <w:t xml:space="preserve">Create a Table of Contents (Optional for Long Documents)</w:t>
      </w:r>
      <w:r w:rsidDel="00000000" w:rsidR="00000000" w:rsidRPr="00000000">
        <w:rPr>
          <w:rtl w:val="0"/>
        </w:rPr>
        <w:t xml:space="preserve">:</w:t>
      </w:r>
    </w:p>
    <w:p w:rsidR="00000000" w:rsidDel="00000000" w:rsidP="00000000" w:rsidRDefault="00000000" w:rsidRPr="00000000" w14:paraId="00000009">
      <w:pPr>
        <w:numPr>
          <w:ilvl w:val="1"/>
          <w:numId w:val="4"/>
        </w:numPr>
        <w:spacing w:after="240" w:before="0" w:beforeAutospacing="0" w:lineRule="auto"/>
        <w:ind w:left="1440" w:hanging="360"/>
        <w:rPr>
          <w:u w:val="none"/>
        </w:rPr>
      </w:pPr>
      <w:r w:rsidDel="00000000" w:rsidR="00000000" w:rsidRPr="00000000">
        <w:rPr>
          <w:rtl w:val="0"/>
        </w:rPr>
        <w:t xml:space="preserve">Use the document’s built-in table of contents generator to make navigation easier for all users.</w:t>
      </w:r>
    </w:p>
    <w:p w:rsidR="00000000" w:rsidDel="00000000" w:rsidP="00000000" w:rsidRDefault="00000000" w:rsidRPr="00000000" w14:paraId="0000000A">
      <w:pPr>
        <w:pStyle w:val="Heading1"/>
        <w:spacing w:after="240" w:before="240" w:lineRule="auto"/>
        <w:rPr/>
      </w:pPr>
      <w:bookmarkStart w:colFirst="0" w:colLast="0" w:name="_hbuiul8h0xth" w:id="2"/>
      <w:bookmarkEnd w:id="2"/>
      <w:r w:rsidDel="00000000" w:rsidR="00000000" w:rsidRPr="00000000">
        <w:rPr>
          <w:rtl w:val="0"/>
        </w:rPr>
        <w:t xml:space="preserve">Images and Graphics</w:t>
      </w:r>
    </w:p>
    <w:p w:rsidR="00000000" w:rsidDel="00000000" w:rsidP="00000000" w:rsidRDefault="00000000" w:rsidRPr="00000000" w14:paraId="0000000B">
      <w:pPr>
        <w:numPr>
          <w:ilvl w:val="0"/>
          <w:numId w:val="7"/>
        </w:numPr>
        <w:spacing w:after="0" w:afterAutospacing="0" w:before="240" w:lineRule="auto"/>
        <w:ind w:left="720" w:hanging="360"/>
      </w:pPr>
      <w:r w:rsidDel="00000000" w:rsidR="00000000" w:rsidRPr="00000000">
        <w:rPr>
          <w:b w:val="1"/>
          <w:rtl w:val="0"/>
        </w:rPr>
        <w:t xml:space="preserve">Add Descriptive Alt Text to Images</w:t>
      </w:r>
      <w:r w:rsidDel="00000000" w:rsidR="00000000" w:rsidRPr="00000000">
        <w:rPr>
          <w:rtl w:val="0"/>
        </w:rPr>
        <w:t xml:space="preserve">:</w:t>
      </w:r>
    </w:p>
    <w:p w:rsidR="00000000" w:rsidDel="00000000" w:rsidP="00000000" w:rsidRDefault="00000000" w:rsidRPr="00000000" w14:paraId="0000000C">
      <w:pPr>
        <w:numPr>
          <w:ilvl w:val="1"/>
          <w:numId w:val="7"/>
        </w:numPr>
        <w:spacing w:after="0" w:afterAutospacing="0" w:before="0" w:beforeAutospacing="0" w:lineRule="auto"/>
        <w:ind w:left="1440" w:hanging="360"/>
      </w:pPr>
      <w:r w:rsidDel="00000000" w:rsidR="00000000" w:rsidRPr="00000000">
        <w:rPr>
          <w:rtl w:val="0"/>
        </w:rPr>
        <w:t xml:space="preserve">Provide a concise description of each image that conveys its purpose.</w:t>
      </w:r>
    </w:p>
    <w:p w:rsidR="00000000" w:rsidDel="00000000" w:rsidP="00000000" w:rsidRDefault="00000000" w:rsidRPr="00000000" w14:paraId="0000000D">
      <w:pPr>
        <w:numPr>
          <w:ilvl w:val="1"/>
          <w:numId w:val="7"/>
        </w:numPr>
        <w:spacing w:after="0" w:afterAutospacing="0" w:before="0" w:beforeAutospacing="0" w:lineRule="auto"/>
        <w:ind w:left="1440" w:hanging="360"/>
      </w:pPr>
      <w:r w:rsidDel="00000000" w:rsidR="00000000" w:rsidRPr="00000000">
        <w:rPr>
          <w:rtl w:val="0"/>
        </w:rPr>
        <w:t xml:space="preserve">Avoid phrases like "Image of…" or "Picture of…" and focus on meaningful context (e.g., "A chart showing quarterly sales growth").</w:t>
      </w:r>
    </w:p>
    <w:p w:rsidR="00000000" w:rsidDel="00000000" w:rsidP="00000000" w:rsidRDefault="00000000" w:rsidRPr="00000000" w14:paraId="0000000E">
      <w:pPr>
        <w:numPr>
          <w:ilvl w:val="1"/>
          <w:numId w:val="7"/>
        </w:numPr>
        <w:spacing w:after="0" w:afterAutospacing="0" w:before="0" w:beforeAutospacing="0" w:lineRule="auto"/>
        <w:ind w:left="1440" w:hanging="360"/>
      </w:pPr>
      <w:r w:rsidDel="00000000" w:rsidR="00000000" w:rsidRPr="00000000">
        <w:rPr>
          <w:rtl w:val="0"/>
        </w:rPr>
        <w:t xml:space="preserve">Mark decorative images as “decorative” in tools like Word or Adobe if they do not convey essential information.</w:t>
      </w:r>
    </w:p>
    <w:p w:rsidR="00000000" w:rsidDel="00000000" w:rsidP="00000000" w:rsidRDefault="00000000" w:rsidRPr="00000000" w14:paraId="0000000F">
      <w:pPr>
        <w:numPr>
          <w:ilvl w:val="0"/>
          <w:numId w:val="7"/>
        </w:numPr>
        <w:spacing w:after="0" w:afterAutospacing="0" w:before="0" w:beforeAutospacing="0" w:lineRule="auto"/>
        <w:ind w:left="720" w:hanging="360"/>
      </w:pPr>
      <w:r w:rsidDel="00000000" w:rsidR="00000000" w:rsidRPr="00000000">
        <w:rPr>
          <w:b w:val="1"/>
          <w:rtl w:val="0"/>
        </w:rPr>
        <w:t xml:space="preserve">Ensure Accessibility of Complex Visuals (e.g., Charts or Graphs)</w:t>
      </w:r>
      <w:r w:rsidDel="00000000" w:rsidR="00000000" w:rsidRPr="00000000">
        <w:rPr>
          <w:rtl w:val="0"/>
        </w:rPr>
        <w:t xml:space="preserve">:</w:t>
      </w:r>
    </w:p>
    <w:p w:rsidR="00000000" w:rsidDel="00000000" w:rsidP="00000000" w:rsidRDefault="00000000" w:rsidRPr="00000000" w14:paraId="00000010">
      <w:pPr>
        <w:numPr>
          <w:ilvl w:val="1"/>
          <w:numId w:val="7"/>
        </w:numPr>
        <w:spacing w:after="240" w:before="0" w:beforeAutospacing="0" w:lineRule="auto"/>
        <w:ind w:left="1440" w:hanging="360"/>
      </w:pPr>
      <w:r w:rsidDel="00000000" w:rsidR="00000000" w:rsidRPr="00000000">
        <w:rPr>
          <w:rtl w:val="0"/>
        </w:rPr>
        <w:t xml:space="preserve">Supplement charts and graphs with detailed descriptions or data tables for users who cannot view them visually.</w:t>
      </w:r>
    </w:p>
    <w:p w:rsidR="00000000" w:rsidDel="00000000" w:rsidP="00000000" w:rsidRDefault="00000000" w:rsidRPr="00000000" w14:paraId="00000011">
      <w:pPr>
        <w:pStyle w:val="Heading1"/>
        <w:rPr/>
      </w:pPr>
      <w:bookmarkStart w:colFirst="0" w:colLast="0" w:name="_xf4m4fvgisl" w:id="3"/>
      <w:bookmarkEnd w:id="3"/>
      <w:r w:rsidDel="00000000" w:rsidR="00000000" w:rsidRPr="00000000">
        <w:rPr>
          <w:rtl w:val="0"/>
        </w:rPr>
        <w:t xml:space="preserve">Color Contrast</w:t>
      </w:r>
    </w:p>
    <w:p w:rsidR="00000000" w:rsidDel="00000000" w:rsidP="00000000" w:rsidRDefault="00000000" w:rsidRPr="00000000" w14:paraId="00000012">
      <w:pPr>
        <w:numPr>
          <w:ilvl w:val="0"/>
          <w:numId w:val="6"/>
        </w:numPr>
        <w:spacing w:after="0" w:afterAutospacing="0" w:before="240" w:lineRule="auto"/>
        <w:ind w:left="720" w:hanging="360"/>
      </w:pPr>
      <w:r w:rsidDel="00000000" w:rsidR="00000000" w:rsidRPr="00000000">
        <w:rPr>
          <w:b w:val="1"/>
          <w:rtl w:val="0"/>
        </w:rPr>
        <w:t xml:space="preserve">Check Color Contrast for Readability</w:t>
      </w:r>
      <w:r w:rsidDel="00000000" w:rsidR="00000000" w:rsidRPr="00000000">
        <w:rPr>
          <w:rtl w:val="0"/>
        </w:rPr>
        <w:t xml:space="preserve">:</w:t>
      </w:r>
    </w:p>
    <w:p w:rsidR="00000000" w:rsidDel="00000000" w:rsidP="00000000" w:rsidRDefault="00000000" w:rsidRPr="00000000" w14:paraId="00000013">
      <w:pPr>
        <w:numPr>
          <w:ilvl w:val="1"/>
          <w:numId w:val="6"/>
        </w:numPr>
        <w:spacing w:after="0" w:afterAutospacing="0" w:before="0" w:beforeAutospacing="0" w:lineRule="auto"/>
        <w:ind w:left="1440" w:hanging="360"/>
      </w:pPr>
      <w:r w:rsidDel="00000000" w:rsidR="00000000" w:rsidRPr="00000000">
        <w:rPr>
          <w:rtl w:val="0"/>
        </w:rPr>
        <w:t xml:space="preserve">Use tools like the</w:t>
      </w:r>
      <w:hyperlink r:id="rId6">
        <w:r w:rsidDel="00000000" w:rsidR="00000000" w:rsidRPr="00000000">
          <w:rPr>
            <w:rtl w:val="0"/>
          </w:rPr>
          <w:t xml:space="preserve"> </w:t>
        </w:r>
      </w:hyperlink>
      <w:hyperlink r:id="rId7">
        <w:r w:rsidDel="00000000" w:rsidR="00000000" w:rsidRPr="00000000">
          <w:rPr>
            <w:color w:val="1155cc"/>
            <w:u w:val="single"/>
            <w:rtl w:val="0"/>
          </w:rPr>
          <w:t xml:space="preserve">WebAIM Contrast Checker</w:t>
        </w:r>
      </w:hyperlink>
      <w:r w:rsidDel="00000000" w:rsidR="00000000" w:rsidRPr="00000000">
        <w:rPr>
          <w:rtl w:val="0"/>
        </w:rPr>
        <w:t xml:space="preserve"> to ensure text has a contrast ratio of at least 4.5:1 against its background.</w:t>
      </w:r>
    </w:p>
    <w:p w:rsidR="00000000" w:rsidDel="00000000" w:rsidP="00000000" w:rsidRDefault="00000000" w:rsidRPr="00000000" w14:paraId="00000014">
      <w:pPr>
        <w:numPr>
          <w:ilvl w:val="1"/>
          <w:numId w:val="6"/>
        </w:numPr>
        <w:spacing w:after="240" w:before="0" w:beforeAutospacing="0" w:lineRule="auto"/>
        <w:ind w:left="1440" w:hanging="360"/>
      </w:pPr>
      <w:r w:rsidDel="00000000" w:rsidR="00000000" w:rsidRPr="00000000">
        <w:rPr>
          <w:rtl w:val="0"/>
        </w:rPr>
        <w:t xml:space="preserve">Avoid relying on color alone to convey meaning (e.g., “Click the red button”) and provide alternative cues (e.g., “Click the red button labeled ‘Submit’”).</w:t>
      </w:r>
    </w:p>
    <w:p w:rsidR="00000000" w:rsidDel="00000000" w:rsidP="00000000" w:rsidRDefault="00000000" w:rsidRPr="00000000" w14:paraId="00000015">
      <w:pPr>
        <w:pStyle w:val="Heading1"/>
        <w:rPr/>
      </w:pPr>
      <w:bookmarkStart w:colFirst="0" w:colLast="0" w:name="_4it4knz5s5t5" w:id="4"/>
      <w:bookmarkEnd w:id="4"/>
      <w:r w:rsidDel="00000000" w:rsidR="00000000" w:rsidRPr="00000000">
        <w:rPr>
          <w:rtl w:val="0"/>
        </w:rPr>
        <w:t xml:space="preserve">Text Formatting</w:t>
      </w:r>
    </w:p>
    <w:p w:rsidR="00000000" w:rsidDel="00000000" w:rsidP="00000000" w:rsidRDefault="00000000" w:rsidRPr="00000000" w14:paraId="00000016">
      <w:pPr>
        <w:numPr>
          <w:ilvl w:val="0"/>
          <w:numId w:val="3"/>
        </w:numPr>
        <w:spacing w:after="0" w:afterAutospacing="0"/>
        <w:ind w:left="720" w:hanging="360"/>
        <w:rPr>
          <w:u w:val="none"/>
        </w:rPr>
      </w:pPr>
      <w:r w:rsidDel="00000000" w:rsidR="00000000" w:rsidRPr="00000000">
        <w:rPr>
          <w:b w:val="1"/>
          <w:rtl w:val="0"/>
        </w:rPr>
        <w:t xml:space="preserve">Use Simple, Readable Fonts</w:t>
      </w:r>
      <w:r w:rsidDel="00000000" w:rsidR="00000000" w:rsidRPr="00000000">
        <w:rPr>
          <w:rtl w:val="0"/>
        </w:rPr>
        <w:t xml:space="preserve">:</w:t>
      </w:r>
    </w:p>
    <w:p w:rsidR="00000000" w:rsidDel="00000000" w:rsidP="00000000" w:rsidRDefault="00000000" w:rsidRPr="00000000" w14:paraId="00000017">
      <w:pPr>
        <w:numPr>
          <w:ilvl w:val="1"/>
          <w:numId w:val="3"/>
        </w:numPr>
        <w:spacing w:after="0" w:afterAutospacing="0" w:before="0" w:beforeAutospacing="0" w:lineRule="auto"/>
        <w:ind w:left="1440" w:hanging="360"/>
        <w:rPr>
          <w:u w:val="none"/>
        </w:rPr>
      </w:pPr>
      <w:r w:rsidDel="00000000" w:rsidR="00000000" w:rsidRPr="00000000">
        <w:rPr>
          <w:rtl w:val="0"/>
        </w:rPr>
        <w:t xml:space="preserve">Choose sans-serif fonts like Arial, Verdana, or Calibri, which are easier to read for most users.</w:t>
      </w:r>
    </w:p>
    <w:p w:rsidR="00000000" w:rsidDel="00000000" w:rsidP="00000000" w:rsidRDefault="00000000" w:rsidRPr="00000000" w14:paraId="00000018">
      <w:pPr>
        <w:numPr>
          <w:ilvl w:val="1"/>
          <w:numId w:val="3"/>
        </w:numPr>
        <w:spacing w:after="0" w:afterAutospacing="0" w:before="0" w:beforeAutospacing="0" w:lineRule="auto"/>
        <w:ind w:left="1440" w:hanging="360"/>
        <w:rPr>
          <w:u w:val="none"/>
        </w:rPr>
      </w:pPr>
      <w:r w:rsidDel="00000000" w:rsidR="00000000" w:rsidRPr="00000000">
        <w:rPr>
          <w:rtl w:val="0"/>
        </w:rPr>
        <w:t xml:space="preserve">Avoid decorative or script fonts that can hinder readability.</w:t>
      </w:r>
    </w:p>
    <w:p w:rsidR="00000000" w:rsidDel="00000000" w:rsidP="00000000" w:rsidRDefault="00000000" w:rsidRPr="00000000" w14:paraId="00000019">
      <w:pPr>
        <w:numPr>
          <w:ilvl w:val="0"/>
          <w:numId w:val="3"/>
        </w:numPr>
        <w:spacing w:after="0" w:afterAutospacing="0"/>
        <w:ind w:left="720" w:hanging="360"/>
        <w:rPr>
          <w:u w:val="none"/>
        </w:rPr>
      </w:pPr>
      <w:r w:rsidDel="00000000" w:rsidR="00000000" w:rsidRPr="00000000">
        <w:rPr>
          <w:b w:val="1"/>
          <w:rtl w:val="0"/>
        </w:rPr>
        <w:t xml:space="preserve">Limit Use of All Caps and Italics</w:t>
      </w:r>
      <w:r w:rsidDel="00000000" w:rsidR="00000000" w:rsidRPr="00000000">
        <w:rPr>
          <w:rtl w:val="0"/>
        </w:rPr>
        <w:t xml:space="preserve">:</w:t>
      </w:r>
    </w:p>
    <w:p w:rsidR="00000000" w:rsidDel="00000000" w:rsidP="00000000" w:rsidRDefault="00000000" w:rsidRPr="00000000" w14:paraId="0000001A">
      <w:pPr>
        <w:numPr>
          <w:ilvl w:val="1"/>
          <w:numId w:val="3"/>
        </w:numPr>
        <w:spacing w:after="240" w:before="0" w:beforeAutospacing="0" w:lineRule="auto"/>
        <w:ind w:left="1440" w:hanging="360"/>
        <w:rPr>
          <w:u w:val="none"/>
        </w:rPr>
      </w:pPr>
      <w:r w:rsidDel="00000000" w:rsidR="00000000" w:rsidRPr="00000000">
        <w:rPr>
          <w:rtl w:val="0"/>
        </w:rPr>
        <w:t xml:space="preserve">Use bold or headings for emphasis instead of all caps or italics, which can be harder to read.</w:t>
      </w:r>
    </w:p>
    <w:p w:rsidR="00000000" w:rsidDel="00000000" w:rsidP="00000000" w:rsidRDefault="00000000" w:rsidRPr="00000000" w14:paraId="0000001B">
      <w:pPr>
        <w:pStyle w:val="Heading1"/>
        <w:spacing w:after="240" w:before="240" w:lineRule="auto"/>
        <w:rPr/>
      </w:pPr>
      <w:bookmarkStart w:colFirst="0" w:colLast="0" w:name="_8wy50dq3aatw" w:id="5"/>
      <w:bookmarkEnd w:id="5"/>
      <w:r w:rsidDel="00000000" w:rsidR="00000000" w:rsidRPr="00000000">
        <w:rPr>
          <w:rtl w:val="0"/>
        </w:rPr>
        <w:t xml:space="preserve">Hyperlinks</w:t>
      </w:r>
    </w:p>
    <w:p w:rsidR="00000000" w:rsidDel="00000000" w:rsidP="00000000" w:rsidRDefault="00000000" w:rsidRPr="00000000" w14:paraId="0000001C">
      <w:pPr>
        <w:numPr>
          <w:ilvl w:val="0"/>
          <w:numId w:val="2"/>
        </w:numPr>
        <w:spacing w:after="0" w:afterAutospacing="0"/>
        <w:ind w:left="720" w:hanging="360"/>
        <w:rPr>
          <w:u w:val="none"/>
        </w:rPr>
      </w:pPr>
      <w:r w:rsidDel="00000000" w:rsidR="00000000" w:rsidRPr="00000000">
        <w:rPr>
          <w:b w:val="1"/>
          <w:rtl w:val="0"/>
        </w:rPr>
        <w:t xml:space="preserve">Add Meaningful Hyperlink Text</w:t>
      </w:r>
      <w:r w:rsidDel="00000000" w:rsidR="00000000" w:rsidRPr="00000000">
        <w:rPr>
          <w:rtl w:val="0"/>
        </w:rPr>
        <w:t xml:space="preserve">:</w:t>
      </w:r>
    </w:p>
    <w:p w:rsidR="00000000" w:rsidDel="00000000" w:rsidP="00000000" w:rsidRDefault="00000000" w:rsidRPr="00000000" w14:paraId="0000001D">
      <w:pPr>
        <w:numPr>
          <w:ilvl w:val="1"/>
          <w:numId w:val="2"/>
        </w:numPr>
        <w:spacing w:after="0" w:afterAutospacing="0" w:before="0" w:beforeAutospacing="0" w:lineRule="auto"/>
        <w:ind w:left="1440" w:hanging="360"/>
        <w:rPr>
          <w:u w:val="none"/>
        </w:rPr>
      </w:pPr>
      <w:r w:rsidDel="00000000" w:rsidR="00000000" w:rsidRPr="00000000">
        <w:rPr>
          <w:rtl w:val="0"/>
        </w:rPr>
        <w:t xml:space="preserve">Use descriptive text that indicates the destination or purpose of the link (e.g., “Learn more about accessibility resources” instead of “Click here”).</w:t>
      </w:r>
    </w:p>
    <w:p w:rsidR="00000000" w:rsidDel="00000000" w:rsidP="00000000" w:rsidRDefault="00000000" w:rsidRPr="00000000" w14:paraId="0000001E">
      <w:pPr>
        <w:numPr>
          <w:ilvl w:val="1"/>
          <w:numId w:val="2"/>
        </w:numPr>
        <w:spacing w:after="240" w:before="0" w:beforeAutospacing="0" w:lineRule="auto"/>
        <w:ind w:left="1440" w:hanging="360"/>
        <w:rPr>
          <w:u w:val="none"/>
        </w:rPr>
      </w:pPr>
      <w:r w:rsidDel="00000000" w:rsidR="00000000" w:rsidRPr="00000000">
        <w:rPr>
          <w:rtl w:val="0"/>
        </w:rPr>
        <w:t xml:space="preserve">Avoid using URLs as the link text (e.g., “</w:t>
      </w:r>
      <w:hyperlink r:id="rId8">
        <w:r w:rsidDel="00000000" w:rsidR="00000000" w:rsidRPr="00000000">
          <w:rPr>
            <w:color w:val="1155cc"/>
            <w:u w:val="single"/>
            <w:rtl w:val="0"/>
          </w:rPr>
          <w:t xml:space="preserve">https://example.com</w:t>
        </w:r>
      </w:hyperlink>
      <w:r w:rsidDel="00000000" w:rsidR="00000000" w:rsidRPr="00000000">
        <w:rPr>
          <w:rtl w:val="0"/>
        </w:rPr>
        <w:t xml:space="preserve">”).</w:t>
      </w:r>
    </w:p>
    <w:p w:rsidR="00000000" w:rsidDel="00000000" w:rsidP="00000000" w:rsidRDefault="00000000" w:rsidRPr="00000000" w14:paraId="0000001F">
      <w:pPr>
        <w:pStyle w:val="Heading1"/>
        <w:spacing w:after="240" w:before="240" w:lineRule="auto"/>
        <w:rPr/>
      </w:pPr>
      <w:bookmarkStart w:colFirst="0" w:colLast="0" w:name="_u37fvf9s9xjr" w:id="6"/>
      <w:bookmarkEnd w:id="6"/>
      <w:r w:rsidDel="00000000" w:rsidR="00000000" w:rsidRPr="00000000">
        <w:rPr>
          <w:rtl w:val="0"/>
        </w:rPr>
        <w:t xml:space="preserve">Tables</w:t>
      </w:r>
    </w:p>
    <w:p w:rsidR="00000000" w:rsidDel="00000000" w:rsidP="00000000" w:rsidRDefault="00000000" w:rsidRPr="00000000" w14:paraId="00000020">
      <w:pPr>
        <w:numPr>
          <w:ilvl w:val="0"/>
          <w:numId w:val="5"/>
        </w:numPr>
        <w:spacing w:after="0" w:afterAutospacing="0"/>
        <w:ind w:left="720" w:hanging="360"/>
        <w:rPr>
          <w:u w:val="none"/>
        </w:rPr>
      </w:pPr>
      <w:r w:rsidDel="00000000" w:rsidR="00000000" w:rsidRPr="00000000">
        <w:rPr>
          <w:b w:val="1"/>
          <w:rtl w:val="0"/>
        </w:rPr>
        <w:t xml:space="preserve">Ensure Tables Are Accessible</w:t>
      </w:r>
      <w:r w:rsidDel="00000000" w:rsidR="00000000" w:rsidRPr="00000000">
        <w:rPr>
          <w:rtl w:val="0"/>
        </w:rPr>
        <w:t xml:space="preserve">:</w:t>
      </w:r>
    </w:p>
    <w:p w:rsidR="00000000" w:rsidDel="00000000" w:rsidP="00000000" w:rsidRDefault="00000000" w:rsidRPr="00000000" w14:paraId="00000021">
      <w:pPr>
        <w:numPr>
          <w:ilvl w:val="1"/>
          <w:numId w:val="5"/>
        </w:numPr>
        <w:spacing w:after="0" w:afterAutospacing="0" w:before="0" w:beforeAutospacing="0" w:lineRule="auto"/>
        <w:ind w:left="1440" w:hanging="360"/>
        <w:rPr>
          <w:u w:val="none"/>
        </w:rPr>
      </w:pPr>
      <w:r w:rsidDel="00000000" w:rsidR="00000000" w:rsidRPr="00000000">
        <w:rPr>
          <w:rtl w:val="0"/>
        </w:rPr>
        <w:t xml:space="preserve">Use the table tool in Word or Google Docs to create structured tables.</w:t>
      </w:r>
    </w:p>
    <w:p w:rsidR="00000000" w:rsidDel="00000000" w:rsidP="00000000" w:rsidRDefault="00000000" w:rsidRPr="00000000" w14:paraId="00000022">
      <w:pPr>
        <w:numPr>
          <w:ilvl w:val="1"/>
          <w:numId w:val="5"/>
        </w:numPr>
        <w:spacing w:after="0" w:afterAutospacing="0" w:before="0" w:beforeAutospacing="0" w:lineRule="auto"/>
        <w:ind w:left="1440" w:hanging="360"/>
        <w:rPr>
          <w:u w:val="none"/>
        </w:rPr>
      </w:pPr>
      <w:r w:rsidDel="00000000" w:rsidR="00000000" w:rsidRPr="00000000">
        <w:rPr>
          <w:rtl w:val="0"/>
        </w:rPr>
        <w:t xml:space="preserve">Add a header row to each table and mark it as a header in the document settings.</w:t>
      </w:r>
    </w:p>
    <w:p w:rsidR="00000000" w:rsidDel="00000000" w:rsidP="00000000" w:rsidRDefault="00000000" w:rsidRPr="00000000" w14:paraId="00000023">
      <w:pPr>
        <w:numPr>
          <w:ilvl w:val="1"/>
          <w:numId w:val="5"/>
        </w:numPr>
        <w:spacing w:after="240" w:before="0" w:beforeAutospacing="0" w:lineRule="auto"/>
        <w:ind w:left="1440" w:hanging="360"/>
        <w:rPr>
          <w:u w:val="none"/>
        </w:rPr>
      </w:pPr>
      <w:r w:rsidDel="00000000" w:rsidR="00000000" w:rsidRPr="00000000">
        <w:rPr>
          <w:rtl w:val="0"/>
        </w:rPr>
        <w:t xml:space="preserve">Avoid using tables for layout purposes, as they can confuse screen readers.</w:t>
      </w:r>
    </w:p>
    <w:p w:rsidR="00000000" w:rsidDel="00000000" w:rsidP="00000000" w:rsidRDefault="00000000" w:rsidRPr="00000000" w14:paraId="00000024">
      <w:pPr>
        <w:pStyle w:val="Heading1"/>
        <w:rPr/>
      </w:pPr>
      <w:bookmarkStart w:colFirst="0" w:colLast="0" w:name="_2os4bpxyei2a" w:id="7"/>
      <w:bookmarkEnd w:id="7"/>
      <w:r w:rsidDel="00000000" w:rsidR="00000000" w:rsidRPr="00000000">
        <w:rPr>
          <w:rtl w:val="0"/>
        </w:rPr>
        <w:t xml:space="preserve">Accessibility Checks</w:t>
      </w:r>
    </w:p>
    <w:p w:rsidR="00000000" w:rsidDel="00000000" w:rsidP="00000000" w:rsidRDefault="00000000" w:rsidRPr="00000000" w14:paraId="00000025">
      <w:pPr>
        <w:numPr>
          <w:ilvl w:val="0"/>
          <w:numId w:val="8"/>
        </w:numPr>
        <w:spacing w:after="0" w:afterAutospacing="0"/>
        <w:ind w:left="720" w:hanging="360"/>
        <w:rPr>
          <w:u w:val="none"/>
        </w:rPr>
      </w:pPr>
      <w:r w:rsidDel="00000000" w:rsidR="00000000" w:rsidRPr="00000000">
        <w:rPr>
          <w:b w:val="1"/>
          <w:rtl w:val="0"/>
        </w:rPr>
        <w:t xml:space="preserve">Run Built-In Accessibility Checkers</w:t>
      </w:r>
      <w:r w:rsidDel="00000000" w:rsidR="00000000" w:rsidRPr="00000000">
        <w:rPr>
          <w:rtl w:val="0"/>
        </w:rPr>
        <w:t xml:space="preserve">:</w:t>
      </w:r>
    </w:p>
    <w:p w:rsidR="00000000" w:rsidDel="00000000" w:rsidP="00000000" w:rsidRDefault="00000000" w:rsidRPr="00000000" w14:paraId="00000026">
      <w:pPr>
        <w:numPr>
          <w:ilvl w:val="1"/>
          <w:numId w:val="8"/>
        </w:numPr>
        <w:spacing w:after="0" w:afterAutospacing="0" w:before="0" w:beforeAutospacing="0" w:lineRule="auto"/>
        <w:ind w:left="1440" w:hanging="360"/>
        <w:rPr>
          <w:u w:val="none"/>
        </w:rPr>
      </w:pPr>
      <w:r w:rsidDel="00000000" w:rsidR="00000000" w:rsidRPr="00000000">
        <w:rPr>
          <w:rtl w:val="0"/>
        </w:rPr>
        <w:t xml:space="preserve">Use the built-in Accessibility Checker in Word to identify issues.</w:t>
      </w:r>
    </w:p>
    <w:p w:rsidR="00000000" w:rsidDel="00000000" w:rsidP="00000000" w:rsidRDefault="00000000" w:rsidRPr="00000000" w14:paraId="00000027">
      <w:pPr>
        <w:numPr>
          <w:ilvl w:val="1"/>
          <w:numId w:val="8"/>
        </w:numPr>
        <w:spacing w:after="0" w:afterAutospacing="0" w:before="0" w:beforeAutospacing="0" w:lineRule="auto"/>
        <w:ind w:left="1440" w:hanging="360"/>
        <w:rPr>
          <w:u w:val="none"/>
        </w:rPr>
      </w:pPr>
      <w:r w:rsidDel="00000000" w:rsidR="00000000" w:rsidRPr="00000000">
        <w:rPr>
          <w:rtl w:val="0"/>
        </w:rPr>
        <w:t xml:space="preserve">Review and address flagged issues, such as missing alt text or improper heading structure.</w:t>
      </w:r>
    </w:p>
    <w:p w:rsidR="00000000" w:rsidDel="00000000" w:rsidP="00000000" w:rsidRDefault="00000000" w:rsidRPr="00000000" w14:paraId="00000028">
      <w:pPr>
        <w:numPr>
          <w:ilvl w:val="0"/>
          <w:numId w:val="8"/>
        </w:numPr>
        <w:spacing w:after="0" w:afterAutospacing="0"/>
        <w:ind w:left="720" w:hanging="360"/>
        <w:rPr>
          <w:u w:val="none"/>
        </w:rPr>
      </w:pPr>
      <w:r w:rsidDel="00000000" w:rsidR="00000000" w:rsidRPr="00000000">
        <w:rPr>
          <w:b w:val="1"/>
          <w:rtl w:val="0"/>
        </w:rPr>
        <w:t xml:space="preserve">OPTIONAL Preview with a Screen Reader</w:t>
      </w:r>
      <w:r w:rsidDel="00000000" w:rsidR="00000000" w:rsidRPr="00000000">
        <w:rPr>
          <w:rtl w:val="0"/>
        </w:rPr>
        <w:t xml:space="preserve">:</w:t>
      </w:r>
    </w:p>
    <w:p w:rsidR="00000000" w:rsidDel="00000000" w:rsidP="00000000" w:rsidRDefault="00000000" w:rsidRPr="00000000" w14:paraId="00000029">
      <w:pPr>
        <w:numPr>
          <w:ilvl w:val="1"/>
          <w:numId w:val="8"/>
        </w:numPr>
        <w:spacing w:after="240" w:before="0" w:beforeAutospacing="0" w:lineRule="auto"/>
        <w:ind w:left="1440" w:hanging="360"/>
        <w:rPr>
          <w:u w:val="none"/>
        </w:rPr>
      </w:pPr>
      <w:r w:rsidDel="00000000" w:rsidR="00000000" w:rsidRPr="00000000">
        <w:rPr>
          <w:rtl w:val="0"/>
        </w:rPr>
        <w:t xml:space="preserve">Test your document with a screen reader like NVDA or VoiceOver to ensure compatibility.</w:t>
      </w:r>
    </w:p>
    <w:p w:rsidR="00000000" w:rsidDel="00000000" w:rsidP="00000000" w:rsidRDefault="00000000" w:rsidRPr="00000000" w14:paraId="0000002A">
      <w:pPr>
        <w:pStyle w:val="Heading1"/>
        <w:rPr/>
      </w:pPr>
      <w:bookmarkStart w:colFirst="0" w:colLast="0" w:name="_72a90gu80olw" w:id="8"/>
      <w:bookmarkEnd w:id="8"/>
      <w:r w:rsidDel="00000000" w:rsidR="00000000" w:rsidRPr="00000000">
        <w:rPr>
          <w:rtl w:val="0"/>
        </w:rPr>
        <w:t xml:space="preserve">Additional Best Practices</w:t>
      </w:r>
    </w:p>
    <w:p w:rsidR="00000000" w:rsidDel="00000000" w:rsidP="00000000" w:rsidRDefault="00000000" w:rsidRPr="00000000" w14:paraId="0000002B">
      <w:pPr>
        <w:numPr>
          <w:ilvl w:val="0"/>
          <w:numId w:val="1"/>
        </w:numPr>
        <w:spacing w:after="0" w:afterAutospacing="0" w:before="240" w:lineRule="auto"/>
        <w:ind w:left="720" w:hanging="360"/>
      </w:pPr>
      <w:r w:rsidDel="00000000" w:rsidR="00000000" w:rsidRPr="00000000">
        <w:rPr>
          <w:b w:val="1"/>
          <w:rtl w:val="0"/>
        </w:rPr>
        <w:t xml:space="preserve">Use Bullet Points and Numbered Lists Appropriately</w:t>
      </w:r>
      <w:r w:rsidDel="00000000" w:rsidR="00000000" w:rsidRPr="00000000">
        <w:rPr>
          <w:rtl w:val="0"/>
        </w:rPr>
        <w:t xml:space="preserve">:</w:t>
      </w:r>
    </w:p>
    <w:p w:rsidR="00000000" w:rsidDel="00000000" w:rsidP="00000000" w:rsidRDefault="00000000" w:rsidRPr="00000000" w14:paraId="0000002C">
      <w:pPr>
        <w:numPr>
          <w:ilvl w:val="1"/>
          <w:numId w:val="1"/>
        </w:numPr>
        <w:spacing w:after="0" w:afterAutospacing="0" w:before="0" w:beforeAutospacing="0" w:lineRule="auto"/>
        <w:ind w:left="1440" w:hanging="360"/>
      </w:pPr>
      <w:r w:rsidDel="00000000" w:rsidR="00000000" w:rsidRPr="00000000">
        <w:rPr>
          <w:rtl w:val="0"/>
        </w:rPr>
        <w:t xml:space="preserve">Use the built-in list tools to create ordered (numbered) and unordered (bullet) lists.</w:t>
      </w:r>
    </w:p>
    <w:p w:rsidR="00000000" w:rsidDel="00000000" w:rsidP="00000000" w:rsidRDefault="00000000" w:rsidRPr="00000000" w14:paraId="0000002D">
      <w:pPr>
        <w:numPr>
          <w:ilvl w:val="1"/>
          <w:numId w:val="1"/>
        </w:numPr>
        <w:spacing w:after="0" w:afterAutospacing="0" w:before="0" w:beforeAutospacing="0" w:lineRule="auto"/>
        <w:ind w:left="1440" w:hanging="360"/>
      </w:pPr>
      <w:r w:rsidDel="00000000" w:rsidR="00000000" w:rsidRPr="00000000">
        <w:rPr>
          <w:rtl w:val="0"/>
        </w:rPr>
        <w:t xml:space="preserve">Avoid manually creating lists with symbols or spaces.</w:t>
      </w:r>
    </w:p>
    <w:p w:rsidR="00000000" w:rsidDel="00000000" w:rsidP="00000000" w:rsidRDefault="00000000" w:rsidRPr="00000000" w14:paraId="0000002E">
      <w:pPr>
        <w:numPr>
          <w:ilvl w:val="0"/>
          <w:numId w:val="1"/>
        </w:numPr>
        <w:spacing w:after="0" w:afterAutospacing="0" w:before="0" w:beforeAutospacing="0" w:lineRule="auto"/>
        <w:ind w:left="720" w:hanging="360"/>
      </w:pPr>
      <w:r w:rsidDel="00000000" w:rsidR="00000000" w:rsidRPr="00000000">
        <w:rPr>
          <w:b w:val="1"/>
          <w:rtl w:val="0"/>
        </w:rPr>
        <w:t xml:space="preserve">Keep File Sizes Manageable</w:t>
      </w:r>
      <w:r w:rsidDel="00000000" w:rsidR="00000000" w:rsidRPr="00000000">
        <w:rPr>
          <w:rtl w:val="0"/>
        </w:rPr>
        <w:t xml:space="preserve">:</w:t>
      </w:r>
    </w:p>
    <w:p w:rsidR="00000000" w:rsidDel="00000000" w:rsidP="00000000" w:rsidRDefault="00000000" w:rsidRPr="00000000" w14:paraId="0000002F">
      <w:pPr>
        <w:numPr>
          <w:ilvl w:val="1"/>
          <w:numId w:val="1"/>
        </w:numPr>
        <w:spacing w:after="0" w:afterAutospacing="0" w:before="0" w:beforeAutospacing="0" w:lineRule="auto"/>
        <w:ind w:left="1440" w:hanging="360"/>
      </w:pPr>
      <w:r w:rsidDel="00000000" w:rsidR="00000000" w:rsidRPr="00000000">
        <w:rPr>
          <w:rtl w:val="0"/>
        </w:rPr>
        <w:t xml:space="preserve">Optimize images and other media to reduce file size, ensuring quick downloads and compatibility with assistive technologies.</w:t>
      </w:r>
    </w:p>
    <w:p w:rsidR="00000000" w:rsidDel="00000000" w:rsidP="00000000" w:rsidRDefault="00000000" w:rsidRPr="00000000" w14:paraId="00000030">
      <w:pPr>
        <w:numPr>
          <w:ilvl w:val="0"/>
          <w:numId w:val="1"/>
        </w:numPr>
        <w:spacing w:after="0" w:afterAutospacing="0" w:before="0" w:beforeAutospacing="0" w:lineRule="auto"/>
        <w:ind w:left="720" w:hanging="360"/>
      </w:pPr>
      <w:r w:rsidDel="00000000" w:rsidR="00000000" w:rsidRPr="00000000">
        <w:rPr>
          <w:b w:val="1"/>
          <w:rtl w:val="0"/>
        </w:rPr>
        <w:t xml:space="preserve">Save in Multiple Formats (Optional)</w:t>
      </w:r>
      <w:r w:rsidDel="00000000" w:rsidR="00000000" w:rsidRPr="00000000">
        <w:rPr>
          <w:rtl w:val="0"/>
        </w:rPr>
        <w:t xml:space="preserve">:</w:t>
      </w:r>
    </w:p>
    <w:p w:rsidR="00000000" w:rsidDel="00000000" w:rsidP="00000000" w:rsidRDefault="00000000" w:rsidRPr="00000000" w14:paraId="00000031">
      <w:pPr>
        <w:numPr>
          <w:ilvl w:val="1"/>
          <w:numId w:val="1"/>
        </w:numPr>
        <w:spacing w:after="240" w:before="0" w:beforeAutospacing="0" w:lineRule="auto"/>
        <w:ind w:left="1440" w:hanging="360"/>
      </w:pPr>
      <w:r w:rsidDel="00000000" w:rsidR="00000000" w:rsidRPr="00000000">
        <w:rPr>
          <w:rtl w:val="0"/>
        </w:rPr>
        <w:t xml:space="preserve">Provide documents in multiple accessible formats to give users options based on their needs.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widowControl w:val="0"/>
      <w:spacing w:after="86" w:line="260.0000064" w:lineRule="auto"/>
      <w:ind w:left="-187" w:right="-245"/>
      <w:jc w:val="center"/>
      <w:rPr/>
    </w:pPr>
    <w:r w:rsidDel="00000000" w:rsidR="00000000" w:rsidRPr="00000000">
      <w:rPr>
        <w:sz w:val="18"/>
        <w:szCs w:val="18"/>
        <w:rtl w:val="0"/>
      </w:rPr>
      <w:t xml:space="preserve">University of Massachusetts  •  6 Floor W.E.B. Du Bois Library, 154 Hicks Way  •  Amherst, MA 01003  </w:t>
      <w:br w:type="textWrapping"/>
    </w:r>
    <w:hyperlink r:id="rId1">
      <w:r w:rsidDel="00000000" w:rsidR="00000000" w:rsidRPr="00000000">
        <w:rPr>
          <w:color w:val="1155cc"/>
          <w:sz w:val="18"/>
          <w:szCs w:val="18"/>
          <w:u w:val="single"/>
          <w:rtl w:val="0"/>
        </w:rPr>
        <w:t xml:space="preserve">www.umass.edu/ideas</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sz w:val="20"/>
        <w:szCs w:val="20"/>
      </w:rPr>
      <w:drawing>
        <wp:inline distB="114300" distT="114300" distL="114300" distR="114300">
          <wp:extent cx="3171825" cy="523875"/>
          <wp:effectExtent b="0" l="0" r="0" t="0"/>
          <wp:docPr descr="University of Massachusetts Amherst Instructional Design, Engagement &amp; Support department wordmark. The text is written in black and maroon colors and says “UMassAmherst Instructional Design, Engagement, and Support.&quot;" id="1" name="image1.jpg"/>
          <a:graphic>
            <a:graphicData uri="http://schemas.openxmlformats.org/drawingml/2006/picture">
              <pic:pic>
                <pic:nvPicPr>
                  <pic:cNvPr descr="University of Massachusetts Amherst Instructional Design, Engagement &amp; Support department wordmark. The text is written in black and maroon colors and says “UMassAmherst Instructional Design, Engagement, and Support.&quot;" id="0" name="image1.jpg"/>
                  <pic:cNvPicPr preferRelativeResize="0"/>
                </pic:nvPicPr>
                <pic:blipFill>
                  <a:blip r:embed="rId1"/>
                  <a:srcRect b="12698" l="0" r="0" t="0"/>
                  <a:stretch>
                    <a:fillRect/>
                  </a:stretch>
                </pic:blipFill>
                <pic:spPr>
                  <a:xfrm>
                    <a:off x="0" y="0"/>
                    <a:ext cx="3171825" cy="5238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4"/>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5"/>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3"/>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ebaim.org/resources/contrastchecker/" TargetMode="External"/><Relationship Id="rId7" Type="http://schemas.openxmlformats.org/officeDocument/2006/relationships/hyperlink" Target="https://webaim.org/resources/contrastchecker/" TargetMode="External"/><Relationship Id="rId8" Type="http://schemas.openxmlformats.org/officeDocument/2006/relationships/hyperlink" Target="https://exampl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mass.edu/ide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