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dsm9dmr01pk" w:id="0"/>
      <w:bookmarkEnd w:id="0"/>
      <w:r w:rsidDel="00000000" w:rsidR="00000000" w:rsidRPr="00000000">
        <w:rPr>
          <w:rtl w:val="0"/>
        </w:rPr>
        <w:t xml:space="preserve">Checklist: Commonly Used Programs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checklist helps ensure your documents, presentations, and multimedia align with accessibility standards to support diverse learners effectively.</w:t>
      </w:r>
    </w:p>
    <w:p w:rsidR="00000000" w:rsidDel="00000000" w:rsidP="00000000" w:rsidRDefault="00000000" w:rsidRPr="00000000" w14:paraId="00000003">
      <w:pPr>
        <w:pStyle w:val="Heading1"/>
        <w:spacing w:after="240" w:before="240" w:lineRule="auto"/>
        <w:rPr/>
      </w:pPr>
      <w:bookmarkStart w:colFirst="0" w:colLast="0" w:name="_62vixugbr8oy" w:id="1"/>
      <w:bookmarkEnd w:id="1"/>
      <w:r w:rsidDel="00000000" w:rsidR="00000000" w:rsidRPr="00000000">
        <w:rPr>
          <w:rtl w:val="0"/>
        </w:rPr>
        <w:t xml:space="preserve">Before You Begin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built-in accessibility checkers when available (e.g., Canvas Accessibility Checker). Open the file in the desktop app for a more comprehensive scan.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these steps in order: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Items caught by Accessibility Checker (AC).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Items needing both AC and manual checks.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Items requiring manual verification.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dzva4p5koufy" w:id="2"/>
      <w:bookmarkEnd w:id="2"/>
      <w:r w:rsidDel="00000000" w:rsidR="00000000" w:rsidRPr="00000000">
        <w:rPr>
          <w:rtl w:val="0"/>
        </w:rPr>
        <w:t xml:space="preserve">Common Accessibility Features Across Programs</w:t>
      </w:r>
    </w:p>
    <w:p w:rsidR="00000000" w:rsidDel="00000000" w:rsidP="00000000" w:rsidRDefault="00000000" w:rsidRPr="00000000" w14:paraId="0000000B">
      <w:pPr>
        <w:pStyle w:val="Heading2"/>
        <w:spacing w:after="240" w:before="240" w:lineRule="auto"/>
        <w:rPr/>
      </w:pPr>
      <w:bookmarkStart w:colFirst="0" w:colLast="0" w:name="_a50sbe1k1qpn" w:id="3"/>
      <w:bookmarkEnd w:id="3"/>
      <w:r w:rsidDel="00000000" w:rsidR="00000000" w:rsidRPr="00000000">
        <w:rPr>
          <w:rtl w:val="0"/>
        </w:rPr>
        <w:t xml:space="preserve">Links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meaningful text for hyperlinks that clearly describe their purpose or destination. (AC &amp; manual check)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full URLs and vague phrases like "click here."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underline hyperlinks—avoid underlining for emphasis.</w:t>
      </w:r>
    </w:p>
    <w:p w:rsidR="00000000" w:rsidDel="00000000" w:rsidP="00000000" w:rsidRDefault="00000000" w:rsidRPr="00000000" w14:paraId="0000000F">
      <w:pPr>
        <w:pStyle w:val="Heading2"/>
        <w:spacing w:after="240" w:before="240" w:lineRule="auto"/>
        <w:rPr/>
      </w:pPr>
      <w:bookmarkStart w:colFirst="0" w:colLast="0" w:name="_ukcoreh3vwrc" w:id="4"/>
      <w:bookmarkEnd w:id="4"/>
      <w:r w:rsidDel="00000000" w:rsidR="00000000" w:rsidRPr="00000000">
        <w:rPr>
          <w:rtl w:val="0"/>
        </w:rPr>
        <w:t xml:space="preserve">Images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alt text to all informative images, or mark decorative images as such. (AC &amp; manual check)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short alt text for simple images and long descriptions elsewhere for complex visuals like graphs.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text instead of images with text whenever possible.</w:t>
      </w:r>
    </w:p>
    <w:p w:rsidR="00000000" w:rsidDel="00000000" w:rsidP="00000000" w:rsidRDefault="00000000" w:rsidRPr="00000000" w14:paraId="00000013">
      <w:pPr>
        <w:pStyle w:val="Heading2"/>
        <w:spacing w:after="240" w:before="240" w:lineRule="auto"/>
        <w:rPr/>
      </w:pPr>
      <w:bookmarkStart w:colFirst="0" w:colLast="0" w:name="_78h2vel7rvde" w:id="5"/>
      <w:bookmarkEnd w:id="5"/>
      <w:r w:rsidDel="00000000" w:rsidR="00000000" w:rsidRPr="00000000">
        <w:rPr>
          <w:rtl w:val="0"/>
        </w:rPr>
        <w:t xml:space="preserve">Structure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heading styles to create an ordered and consistent structure without skipping levels. (AC &amp; manual check)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lists using bulleted or numbered list features.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alignment tools rather than Tab or Spacebar for formatting.</w:t>
      </w:r>
    </w:p>
    <w:p w:rsidR="00000000" w:rsidDel="00000000" w:rsidP="00000000" w:rsidRDefault="00000000" w:rsidRPr="00000000" w14:paraId="00000017">
      <w:pPr>
        <w:pStyle w:val="Heading2"/>
        <w:spacing w:after="240" w:before="240" w:lineRule="auto"/>
        <w:rPr/>
      </w:pPr>
      <w:bookmarkStart w:colFirst="0" w:colLast="0" w:name="_o4j5t76msj0f" w:id="6"/>
      <w:bookmarkEnd w:id="6"/>
      <w:r w:rsidDel="00000000" w:rsidR="00000000" w:rsidRPr="00000000">
        <w:rPr>
          <w:rtl w:val="0"/>
        </w:rPr>
        <w:t xml:space="preserve">Tables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 titles, headers, and captions (alt text) for tables. (Checked by AC)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merged cells and empty data cells.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tables only for organizing data—not for layout.</w:t>
      </w:r>
    </w:p>
    <w:p w:rsidR="00000000" w:rsidDel="00000000" w:rsidP="00000000" w:rsidRDefault="00000000" w:rsidRPr="00000000" w14:paraId="0000001B">
      <w:pPr>
        <w:pStyle w:val="Heading2"/>
        <w:spacing w:after="240" w:before="240" w:lineRule="auto"/>
        <w:rPr/>
      </w:pPr>
      <w:bookmarkStart w:colFirst="0" w:colLast="0" w:name="_pttweepq7vqi" w:id="7"/>
      <w:bookmarkEnd w:id="7"/>
      <w:r w:rsidDel="00000000" w:rsidR="00000000" w:rsidRPr="00000000">
        <w:rPr>
          <w:rtl w:val="0"/>
        </w:rPr>
        <w:t xml:space="preserve">Supplements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documents are editable and not “read-only.” (Checked by AC)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color contrast using tools like WebAIM Contrast Checker. (AC &amp; manual check)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relying solely on visual cues like color or shape to convey information.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files in their original format rather than as PDFs when possible.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sans serif fonts (e.g., Arial, Calibri, Verdana).</w:t>
      </w:r>
    </w:p>
    <w:p w:rsidR="00000000" w:rsidDel="00000000" w:rsidP="00000000" w:rsidRDefault="00000000" w:rsidRPr="00000000" w14:paraId="00000021">
      <w:pPr>
        <w:pStyle w:val="Heading1"/>
        <w:spacing w:after="240" w:before="240" w:lineRule="auto"/>
        <w:rPr/>
      </w:pPr>
      <w:bookmarkStart w:colFirst="0" w:colLast="0" w:name="_8zvjd7uqbm6h" w:id="8"/>
      <w:bookmarkEnd w:id="8"/>
      <w:r w:rsidDel="00000000" w:rsidR="00000000" w:rsidRPr="00000000">
        <w:rPr>
          <w:rtl w:val="0"/>
        </w:rPr>
        <w:t xml:space="preserve">Accessibility Features by Program</w:t>
      </w:r>
    </w:p>
    <w:p w:rsidR="00000000" w:rsidDel="00000000" w:rsidP="00000000" w:rsidRDefault="00000000" w:rsidRPr="00000000" w14:paraId="00000022">
      <w:pPr>
        <w:pStyle w:val="Heading2"/>
        <w:spacing w:after="240" w:before="240" w:lineRule="auto"/>
        <w:rPr/>
      </w:pPr>
      <w:bookmarkStart w:colFirst="0" w:colLast="0" w:name="_ga74w1becqm1" w:id="9"/>
      <w:bookmarkEnd w:id="9"/>
      <w:r w:rsidDel="00000000" w:rsidR="00000000" w:rsidRPr="00000000">
        <w:rPr>
          <w:rtl w:val="0"/>
        </w:rPr>
        <w:t xml:space="preserve">Audio and Video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 captions for all videos.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transcripts for all audio files.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captions and transcripts are accurate, with proper punctuation and capitalization.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visual elements verbally in the audio.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blinking or animated images.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controls to pause or stop audio that auto-plays longer than 3 seconds.</w:t>
      </w:r>
    </w:p>
    <w:p w:rsidR="00000000" w:rsidDel="00000000" w:rsidP="00000000" w:rsidRDefault="00000000" w:rsidRPr="00000000" w14:paraId="00000029">
      <w:pPr>
        <w:pStyle w:val="Heading2"/>
        <w:spacing w:after="240" w:before="240" w:lineRule="auto"/>
        <w:rPr/>
      </w:pPr>
      <w:bookmarkStart w:colFirst="0" w:colLast="0" w:name="_x407j3shzwn6" w:id="10"/>
      <w:bookmarkEnd w:id="10"/>
      <w:r w:rsidDel="00000000" w:rsidR="00000000" w:rsidRPr="00000000">
        <w:rPr>
          <w:rtl w:val="0"/>
        </w:rPr>
        <w:t xml:space="preserve">Canvas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the Canvas Accessibility Checker and fix flagged issues.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content in clearly labeled modules.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Hide unused menu items.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descriptive text for all embedded content.</w:t>
      </w:r>
    </w:p>
    <w:p w:rsidR="00000000" w:rsidDel="00000000" w:rsidP="00000000" w:rsidRDefault="00000000" w:rsidRPr="00000000" w14:paraId="0000002E">
      <w:pPr>
        <w:pStyle w:val="Heading2"/>
        <w:spacing w:after="240" w:before="240" w:lineRule="auto"/>
        <w:rPr/>
      </w:pPr>
      <w:bookmarkStart w:colFirst="0" w:colLast="0" w:name="_pip0466yrxp6" w:id="11"/>
      <w:bookmarkEnd w:id="11"/>
      <w:r w:rsidDel="00000000" w:rsidR="00000000" w:rsidRPr="00000000">
        <w:rPr>
          <w:rtl w:val="0"/>
        </w:rPr>
        <w:t xml:space="preserve">Excel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the Excel Accessibility Checker and fix flagged issues.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worksheets descriptively and uniquely. (Checked by AC)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merged cells, especially in data areas. (AC &amp; manual check)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tables are used for data organization only.</w:t>
      </w:r>
    </w:p>
    <w:p w:rsidR="00000000" w:rsidDel="00000000" w:rsidP="00000000" w:rsidRDefault="00000000" w:rsidRPr="00000000" w14:paraId="00000033">
      <w:pPr>
        <w:pStyle w:val="Heading2"/>
        <w:spacing w:after="240" w:before="240" w:lineRule="auto"/>
        <w:rPr/>
      </w:pPr>
      <w:bookmarkStart w:colFirst="0" w:colLast="0" w:name="_rklv3r5sb4od" w:id="12"/>
      <w:bookmarkEnd w:id="12"/>
      <w:r w:rsidDel="00000000" w:rsidR="00000000" w:rsidRPr="00000000">
        <w:rPr>
          <w:rtl w:val="0"/>
        </w:rPr>
        <w:t xml:space="preserve">PDFs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alternatives to PDFs whenever possible.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accessibility checker in tools like Foxit or Adobe Acrobat Pro.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Enable OCR so text is searchable and selectable. (Checked by AC)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Verify logical reading order. (AC &amp; manual check)</w:t>
      </w:r>
    </w:p>
    <w:p w:rsidR="00000000" w:rsidDel="00000000" w:rsidP="00000000" w:rsidRDefault="00000000" w:rsidRPr="00000000" w14:paraId="00000038">
      <w:pPr>
        <w:pStyle w:val="Heading2"/>
        <w:spacing w:after="240" w:before="240" w:lineRule="auto"/>
        <w:rPr/>
      </w:pPr>
      <w:bookmarkStart w:colFirst="0" w:colLast="0" w:name="_1p4lubv18sbj" w:id="13"/>
      <w:bookmarkEnd w:id="13"/>
      <w:r w:rsidDel="00000000" w:rsidR="00000000" w:rsidRPr="00000000">
        <w:rPr>
          <w:rtl w:val="0"/>
        </w:rPr>
        <w:t xml:space="preserve">PowerPoint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the PowerPoint Accessibility Checker and fix flagged issues.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every slide has a unique title. (Checked by AC)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 reading order on all slides is logical. (AC &amp; manual check)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blinking or animated content.</w:t>
      </w:r>
    </w:p>
    <w:p w:rsidR="00000000" w:rsidDel="00000000" w:rsidP="00000000" w:rsidRDefault="00000000" w:rsidRPr="00000000" w14:paraId="0000003D">
      <w:pPr>
        <w:pStyle w:val="Heading2"/>
        <w:spacing w:after="240" w:before="240" w:lineRule="auto"/>
        <w:rPr/>
      </w:pPr>
      <w:bookmarkStart w:colFirst="0" w:colLast="0" w:name="_rcaxiib8esfo" w:id="14"/>
      <w:bookmarkEnd w:id="14"/>
      <w:r w:rsidDel="00000000" w:rsidR="00000000" w:rsidRPr="00000000">
        <w:rPr>
          <w:rtl w:val="0"/>
        </w:rPr>
        <w:t xml:space="preserve">Word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 the Word Accessibility Checker and fix flagged issues.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Verify proper use of links, images, structure, tables, and supplements.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widowControl w:val="0"/>
      <w:spacing w:after="86" w:line="260.0000064" w:lineRule="auto"/>
      <w:ind w:left="-187" w:right="-245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University of Massachusetts  •  6 Floor W.E.B. Du Bois Library, 154 Hicks Way  •  Amherst, MA 01003  </w:t>
      <w:br w:type="textWrapping"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www.umass.edu/ideas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line="276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171825" cy="523875"/>
          <wp:effectExtent b="0" l="0" r="0" t="0"/>
          <wp:docPr descr="University of Massachusetts Amherst Instructional Design, Engagement &amp; Support department wordmark. The text is written in black and maroon colors and says “UMassAmherst Instructional Design, Engagement, and Support.&quot;" id="1" name="image1.jpg"/>
          <a:graphic>
            <a:graphicData uri="http://schemas.openxmlformats.org/drawingml/2006/picture">
              <pic:pic>
                <pic:nvPicPr>
                  <pic:cNvPr descr="University of Massachusetts Amherst Instructional Design, Engagement &amp; Support department wordmark. The text is written in black and maroon colors and says “UMassAmherst Instructional Design, Engagement, and Support.&quot;" id="0" name="image1.jpg"/>
                  <pic:cNvPicPr preferRelativeResize="0"/>
                </pic:nvPicPr>
                <pic:blipFill>
                  <a:blip r:embed="rId1"/>
                  <a:srcRect b="12697" l="0" r="0" t="0"/>
                  <a:stretch>
                    <a:fillRect/>
                  </a:stretch>
                </pic:blipFill>
                <pic:spPr>
                  <a:xfrm>
                    <a:off x="0" y="0"/>
                    <a:ext cx="3171825" cy="52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mass.edu/ide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